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2.5  ·  SECTION 2: ISO 20000 REQUIREMENTS</w:t>
      </w:r>
    </w:p>
    <w:p>
      <w:pPr>
        <w:spacing w:after="120"/>
      </w:pPr>
      <w:r>
        <w:rPr>
          <w:rFonts w:ascii="Arial" w:cs="Arial" w:eastAsia="Arial" w:hAnsi="Arial"/>
          <w:b/>
          <w:bCs/>
          <w:caps w:val="false"/>
          <w:color w:val="1B3A5C"/>
          <w:sz w:val="44"/>
          <w:szCs w:val="44"/>
        </w:rPr>
        <w:t xml:space="preserve">Clause 8.1: SMS Operations — Operational Planning and Control</w:t>
      </w:r>
    </w:p>
    <w:p>
      <w:pPr>
        <w:spacing w:after="60"/>
      </w:pPr>
      <w:r>
        <w:rPr>
          <w:rFonts w:ascii="Georgia" w:cs="Georgia" w:eastAsia="Georgia" w:hAnsi="Georgia"/>
          <w:b w:val="false"/>
          <w:bCs w:val="false"/>
          <w:color w:val="4B5563"/>
          <w:sz w:val="24"/>
          <w:szCs w:val="24"/>
        </w:rPr>
        <w:t xml:space="preserve">The operational control requirements of ISO 20000 Clause 8.1 — planning, implementing, and controlling service management practices, managing changes to the SMS, and the operational discipline that translates the service management plan into day-to-day service delivery.</w:t>
      </w:r>
    </w:p>
    <w:p>
      <w:pPr>
        <w:spacing w:after="40"/>
      </w:pPr>
      <w:r>
        <w:rPr>
          <w:rFonts w:ascii="Arial" w:cs="Arial" w:eastAsia="Arial" w:hAnsi="Arial"/>
          <w:b w:val="false"/>
          <w:bCs w:val="false"/>
          <w:caps w:val="false"/>
          <w:color w:val="9CA3AF"/>
          <w:sz w:val="18"/>
          <w:szCs w:val="18"/>
        </w:rPr>
        <w:t xml:space="preserve">Bitlion GRC Documentation  ·  Updated April 2026  ·  Reading time: ~11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The Gateway Clause</w:t>
      </w:r>
    </w:p>
    <w:p>
      <w:pPr>
        <w:spacing w:after="160" w:line="320"/>
        <w:jc w:val="both"/>
      </w:pPr>
      <w:r>
        <w:rPr>
          <w:rFonts w:ascii="Georgia" w:cs="Georgia" w:eastAsia="Georgia" w:hAnsi="Georgia"/>
          <w:b w:val="false"/>
          <w:bCs w:val="false"/>
          <w:color w:val="111827"/>
          <w:sz w:val="22"/>
          <w:szCs w:val="22"/>
        </w:rPr>
        <w:t xml:space="preserve">Clause 8.1 is the gateway clause of ISO 20000. It sits above all the specific service management practice requirements in Clauses 8.2 through 8.7, establishing the fundamental control framework within which all service management operations must run. If Clause 7 is the strategic architecture of the SMS, Clause 8.1 is the operational governance layer that ensures every service management practice is executed consistently, measured, and continuously improved. Without effective Clause 8.1 controls, the individual practices in Clauses 8.2–8.7 become disconnected activities rather than integrated processes serving a common purpose.</w:t>
      </w:r>
    </w:p>
    <w:p>
      <w:pPr>
        <w:pBdr>
          <w:bottom w:val="single" w:color="2563A8" w:sz="4" w:space="4"/>
        </w:pBdr>
        <w:spacing w:after="160" w:before="400"/>
      </w:pPr>
      <w:r>
        <w:rPr>
          <w:rFonts w:ascii="Arial" w:cs="Arial" w:eastAsia="Arial" w:hAnsi="Arial"/>
          <w:b/>
          <w:bCs/>
          <w:caps w:val="false"/>
          <w:color w:val="1B3A5C"/>
          <w:sz w:val="28"/>
          <w:szCs w:val="28"/>
        </w:rPr>
        <w:t xml:space="preserve">What Operational Planning and Control Means in Practice</w:t>
      </w:r>
    </w:p>
    <w:p>
      <w:pPr>
        <w:spacing w:after="160" w:line="320"/>
        <w:jc w:val="both"/>
      </w:pPr>
      <w:r>
        <w:rPr>
          <w:rFonts w:ascii="Georgia" w:cs="Georgia" w:eastAsia="Georgia" w:hAnsi="Georgia"/>
          <w:b w:val="false"/>
          <w:bCs w:val="false"/>
          <w:color w:val="111827"/>
          <w:sz w:val="22"/>
          <w:szCs w:val="22"/>
        </w:rPr>
        <w:t xml:space="preserve">Operational planning and control is not simply documentation—it is the active, disciplined execution of service management practices according to defined standards. For each service management practice, operational planning means defining:</w:t>
      </w:r>
    </w:p>
    <w:p>
      <w:pPr>
        <w:spacing w:after="160" w:line="320"/>
        <w:jc w:val="both"/>
      </w:pPr>
      <w:r>
        <w:rPr>
          <w:rFonts w:ascii="Georgia" w:cs="Georgia" w:eastAsia="Georgia" w:hAnsi="Georgia"/>
          <w:b w:val="false"/>
          <w:bCs w:val="false"/>
          <w:color w:val="111827"/>
          <w:sz w:val="22"/>
          <w:szCs w:val="22"/>
        </w:rPr>
        <w:t xml:space="preserve">• How the practice will be implemented (the process or procedure)
• Who is responsible for each activity (roles and accountabilities)
• What inputs the process requires
• What outputs the process must produce
• How success will be measured (performance indicators or KPIs)
• When and how the process will be reviewed and adjusted</w:t>
      </w:r>
    </w:p>
    <w:p>
      <w:pPr>
        <w:spacing w:after="160" w:line="320"/>
        <w:jc w:val="both"/>
      </w:pPr>
      <w:r>
        <w:rPr>
          <w:rFonts w:ascii="Georgia" w:cs="Georgia" w:eastAsia="Georgia" w:hAnsi="Georgia"/>
          <w:b w:val="false"/>
          <w:bCs w:val="false"/>
          <w:color w:val="111827"/>
          <w:sz w:val="22"/>
          <w:szCs w:val="22"/>
        </w:rPr>
        <w:t xml:space="preserve">Operational control means ensuring that, once planned, each process is executed according to its definition and produces the required outputs consistently. Control implies measurement, monitoring, and corrective action when the process deviates from its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Operational planning and control is not a process in itself — it is the governance framework that applies to every other service management practice. Each practice under Clause 8 must have a defined plan, execution records, performance measurement, and review mechanisms.</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Operational Control Requirement: From Procedure to Evidence</w:t>
      </w:r>
    </w:p>
    <w:p>
      <w:pPr>
        <w:spacing w:after="160" w:line="320"/>
        <w:jc w:val="both"/>
      </w:pPr>
      <w:r>
        <w:rPr>
          <w:rFonts w:ascii="Georgia" w:cs="Georgia" w:eastAsia="Georgia" w:hAnsi="Georgia"/>
          <w:b w:val="false"/>
          <w:bCs w:val="false"/>
          <w:color w:val="111827"/>
          <w:sz w:val="22"/>
          <w:szCs w:val="22"/>
        </w:rPr>
        <w:t xml:space="preserve">ISO 20000 Clause 8.1 requires that "the organization shall plan, implement, control and improve the processes needed to meet the service management requirements." This means each process contributing to the SMS must have:</w:t>
      </w:r>
    </w:p>
    <w:p>
      <w:pPr>
        <w:spacing w:after="160" w:line="320"/>
        <w:jc w:val="both"/>
      </w:pPr>
      <w:r>
        <w:rPr>
          <w:rFonts w:ascii="Georgia" w:cs="Georgia" w:eastAsia="Georgia" w:hAnsi="Georgia"/>
          <w:b w:val="false"/>
          <w:bCs w:val="false"/>
          <w:color w:val="111827"/>
          <w:sz w:val="22"/>
          <w:szCs w:val="22"/>
        </w:rPr>
        <w:t xml:space="preserve">• Documented information describing the process (its purpose, scope, activities, inputs, outputs, roles, responsibilities)
• Defined performance indicators that enable the organization to assess whether the process is working as intended
• Review mechanisms to assess process performance against these indicators
• Documented records demonstrating that the process has been executed as planned
• Improvement procedures to update or correct the process when performance is inadequate or context changes</w:t>
      </w:r>
    </w:p>
    <w:p>
      <w:pPr>
        <w:spacing w:after="160" w:line="320"/>
        <w:jc w:val="both"/>
      </w:pPr>
      <w:r>
        <w:rPr>
          <w:rFonts w:ascii="Georgia" w:cs="Georgia" w:eastAsia="Georgia" w:hAnsi="Georgia"/>
          <w:b w:val="false"/>
          <w:bCs w:val="false"/>
          <w:color w:val="111827"/>
          <w:sz w:val="22"/>
          <w:szCs w:val="22"/>
        </w:rPr>
        <w:t xml:space="preserve">The critical distinction is this: auditors and compliance officers need both the procedure document (the plan) and execution records (the evidence). Many organizations document their processes comprehensively but fail to maintain records showing that these processes have actually been followed. From an ISO 20000 perspective, the lack of execution records is as serious as the lack of procedure documentation.</w:t>
      </w:r>
    </w:p>
    <w:p>
      <w:pPr>
        <w:pBdr>
          <w:bottom w:val="single" w:color="2563A8" w:sz="4" w:space="4"/>
        </w:pBdr>
        <w:spacing w:after="160" w:before="400"/>
      </w:pPr>
      <w:r>
        <w:rPr>
          <w:rFonts w:ascii="Arial" w:cs="Arial" w:eastAsia="Arial" w:hAnsi="Arial"/>
          <w:b/>
          <w:bCs/>
          <w:caps w:val="false"/>
          <w:color w:val="1B3A5C"/>
          <w:sz w:val="28"/>
          <w:szCs w:val="28"/>
        </w:rPr>
        <w:t xml:space="preserve">Managing Changes to the SMS Operations</w:t>
      </w:r>
    </w:p>
    <w:p>
      <w:pPr>
        <w:spacing w:after="160" w:line="320"/>
        <w:jc w:val="both"/>
      </w:pPr>
      <w:r>
        <w:rPr>
          <w:rFonts w:ascii="Georgia" w:cs="Georgia" w:eastAsia="Georgia" w:hAnsi="Georgia"/>
          <w:b w:val="false"/>
          <w:bCs w:val="false"/>
          <w:color w:val="111827"/>
          <w:sz w:val="22"/>
          <w:szCs w:val="22"/>
        </w:rPr>
        <w:t xml:space="preserve">Services do not operate in a static environment. New services are launched, customer requirements change, technology platforms are upgraded, regulatory requirements shift. When operational plans or the processes described in them need to change—whether because a new service is being introduced, a new client requires different operational parameters, a regulatory requirement changes, or technology changes—this change must be planned and controlled. It cannot be implemented ad hoc.</w:t>
      </w:r>
    </w:p>
    <w:p>
      <w:pPr>
        <w:spacing w:after="160" w:line="320"/>
        <w:jc w:val="both"/>
      </w:pPr>
      <w:r>
        <w:rPr>
          <w:rFonts w:ascii="Georgia" w:cs="Georgia" w:eastAsia="Georgia" w:hAnsi="Georgia"/>
          <w:b w:val="false"/>
          <w:bCs w:val="false"/>
          <w:color w:val="111827"/>
          <w:sz w:val="22"/>
          <w:szCs w:val="22"/>
        </w:rPr>
        <w:t xml:space="preserve">This operational change management is distinct from Clause 8.6.5 change management for service changes. Clause 8.1 addresses changes to how the SMS itself operates (changes to processes, changes to roles, changes to a service management practice structure). Clause 8.6.5 addresses changes to the services that the SMS manages. Both must be controlled, and they must be integrated. A change to a service (Clause 8.6.5) may require changes to how service management practices operate (Clause 8.1); conversely, an operational change (Clause 8.1) should not create uncontrolled changes to services without going through the Clause 8.6.5 change process.</w:t>
      </w:r>
    </w:p>
    <w:p>
      <w:pPr>
        <w:pBdr>
          <w:bottom w:val="single" w:color="2563A8" w:sz="4" w:space="4"/>
        </w:pBdr>
        <w:spacing w:after="160" w:before="400"/>
      </w:pPr>
      <w:r>
        <w:rPr>
          <w:rFonts w:ascii="Arial" w:cs="Arial" w:eastAsia="Arial" w:hAnsi="Arial"/>
          <w:b/>
          <w:bCs/>
          <w:caps w:val="false"/>
          <w:color w:val="1B3A5C"/>
          <w:sz w:val="28"/>
          <w:szCs w:val="28"/>
        </w:rPr>
        <w:t xml:space="preserve">Outsourced Processes and Continued Responsibility</w:t>
      </w:r>
    </w:p>
    <w:p>
      <w:pPr>
        <w:spacing w:after="160" w:line="320"/>
        <w:jc w:val="both"/>
      </w:pPr>
      <w:r>
        <w:rPr>
          <w:rFonts w:ascii="Georgia" w:cs="Georgia" w:eastAsia="Georgia" w:hAnsi="Georgia"/>
          <w:b w:val="false"/>
          <w:bCs w:val="false"/>
          <w:color w:val="111827"/>
          <w:sz w:val="22"/>
          <w:szCs w:val="22"/>
        </w:rPr>
        <w:t xml:space="preserve">Modern service organizations often outsource processes or rely on external parties (suppliers, partners, managed service providers) to execute activities that contribute to the SMS. When processes contributing to the SMS are performed by external parties, a common misunderstanding arises: organizations believe that outsourcing a process transfers responsibility for its control to the supplier. ISO 20000 does not permit this. Clause 8.1 explicitly requires the organization to control and improve the processes needed to meet SMS requirements. If a process is outsourced, the organization remains responsible for ensuring that the outsourced process meets SMS requirements.</w:t>
      </w:r>
    </w:p>
    <w:p>
      <w:pPr>
        <w:spacing w:after="160" w:line="320"/>
        <w:jc w:val="both"/>
      </w:pPr>
      <w:r>
        <w:rPr>
          <w:rFonts w:ascii="Georgia" w:cs="Georgia" w:eastAsia="Georgia" w:hAnsi="Georgia"/>
          <w:b w:val="false"/>
          <w:bCs w:val="false"/>
          <w:color w:val="111827"/>
          <w:sz w:val="22"/>
          <w:szCs w:val="22"/>
        </w:rPr>
        <w:t xml:space="preserve">Clause 8.1 therefore bridges to the supplier management requirements of Clauses 8.3 and 8.4. When a critical service management practice (such as incident management, change management, or availability monitoring) is performed by an external party, the organization must:</w:t>
      </w:r>
    </w:p>
    <w:p>
      <w:pPr>
        <w:spacing w:after="160" w:line="320"/>
        <w:jc w:val="both"/>
      </w:pPr>
      <w:r>
        <w:rPr>
          <w:rFonts w:ascii="Georgia" w:cs="Georgia" w:eastAsia="Georgia" w:hAnsi="Georgia"/>
          <w:b w:val="false"/>
          <w:bCs w:val="false"/>
          <w:color w:val="111827"/>
          <w:sz w:val="22"/>
          <w:szCs w:val="22"/>
        </w:rPr>
        <w:t xml:space="preserve">• Define and document the service management requirements the supplier must meet
• Monitor the supplier's execution of the process against these requirements
• Maintain records showing that the outsourced process is being performed in accordance with SMS standards
• Have escalation and remediation procedures when the supplier does not meet requirements
• Periodically audit or assess the supplier's process to verify compliance</w:t>
      </w:r>
    </w:p>
    <w:p>
      <w:pPr>
        <w:spacing w:after="160" w:line="320"/>
        <w:jc w:val="both"/>
      </w:pPr>
      <w:r>
        <w:rPr>
          <w:rFonts w:ascii="Georgia" w:cs="Georgia" w:eastAsia="Georgia" w:hAnsi="Georgia"/>
          <w:b w:val="false"/>
          <w:bCs w:val="false"/>
          <w:color w:val="111827"/>
          <w:sz w:val="22"/>
          <w:szCs w:val="22"/>
        </w:rPr>
        <w:t xml:space="preserve">This is not a minor governance point—it appears frequently in ISO 20000 audit findings. Organizations that say "our help desk is managed by [outsourcing partner], so we don't have incident management records" are confusing process ownership with process responsibility. Even if the help desk is outsourced, the organization is responsible for ensuring that incident management as defined in Clause 8.6.1 is being performed and recorded.</w:t>
      </w:r>
    </w:p>
    <w:p>
      <w:pPr>
        <w:pBdr>
          <w:bottom w:val="single" w:color="2563A8" w:sz="4" w:space="4"/>
        </w:pBdr>
        <w:spacing w:after="160" w:before="400"/>
      </w:pPr>
      <w:r>
        <w:rPr>
          <w:rFonts w:ascii="Arial" w:cs="Arial" w:eastAsia="Arial" w:hAnsi="Arial"/>
          <w:b/>
          <w:bCs/>
          <w:caps w:val="false"/>
          <w:color w:val="1B3A5C"/>
          <w:sz w:val="28"/>
          <w:szCs w:val="28"/>
        </w:rPr>
        <w:t xml:space="preserve">Documented Information: The Procedure vs. The Records</w:t>
      </w:r>
    </w:p>
    <w:p>
      <w:pPr>
        <w:spacing w:after="160" w:line="320"/>
        <w:jc w:val="both"/>
      </w:pPr>
      <w:r>
        <w:rPr>
          <w:rFonts w:ascii="Georgia" w:cs="Georgia" w:eastAsia="Georgia" w:hAnsi="Georgia"/>
          <w:b w:val="false"/>
          <w:bCs w:val="false"/>
          <w:color w:val="111827"/>
          <w:sz w:val="22"/>
          <w:szCs w:val="22"/>
        </w:rPr>
        <w:t xml:space="preserve">Clause 8.1 explicitly states that the organization must "maintain documented information to have confidence that processes have been carried out as planned." This creates two categories of documentation:</w:t>
      </w:r>
    </w:p>
    <w:p>
      <w:pPr>
        <w:spacing w:after="160" w:line="320"/>
        <w:jc w:val="both"/>
      </w:pPr>
      <w:r>
        <w:rPr>
          <w:rFonts w:ascii="Georgia" w:cs="Georgia" w:eastAsia="Georgia" w:hAnsi="Georgia"/>
          <w:b w:val="false"/>
          <w:bCs w:val="false"/>
          <w:color w:val="111827"/>
          <w:sz w:val="22"/>
          <w:szCs w:val="22"/>
        </w:rPr>
        <w:t xml:space="preserve">• Process documentation: the procedure or work instruction describing how the process should be executed
• Process records: evidence that the process was actually executed according to the procedure</w:t>
      </w:r>
    </w:p>
    <w:p>
      <w:pPr>
        <w:spacing w:after="160" w:line="320"/>
        <w:jc w:val="both"/>
      </w:pPr>
      <w:r>
        <w:rPr>
          <w:rFonts w:ascii="Georgia" w:cs="Georgia" w:eastAsia="Georgia" w:hAnsi="Georgia"/>
          <w:b w:val="false"/>
          <w:bCs w:val="false"/>
          <w:color w:val="111827"/>
          <w:sz w:val="22"/>
          <w:szCs w:val="22"/>
        </w:rPr>
        <w:t xml:space="preserve">In practice, this means: if your incident management procedure states that all incidents must be classified within 4 hours of opening, you need not only the procedure document but also incident records showing classifications with timestamps. If your change management procedure requires a risk assessment before a change is approved, you need change records containing risk assessments. If your service review procedure states that customer feedback must be collected, you need documented feedback records.</w:t>
      </w:r>
    </w:p>
    <w:p>
      <w:pPr>
        <w:spacing w:after="160" w:line="320"/>
        <w:jc w:val="both"/>
      </w:pPr>
      <w:r>
        <w:rPr>
          <w:rFonts w:ascii="Georgia" w:cs="Georgia" w:eastAsia="Georgia" w:hAnsi="Georgia"/>
          <w:b w:val="false"/>
          <w:bCs w:val="false"/>
          <w:color w:val="111827"/>
          <w:sz w:val="22"/>
          <w:szCs w:val="22"/>
        </w:rPr>
        <w:t xml:space="preserve">Many organizations maintain excellent procedure documentation but poor record-keeping practices. This creates a scenario where auditors can see what the organization intends to do (the procedure) but cannot see evidence of what the organization has actually done (the records). This is a common source of Clause 8.1 findings in certification audits.</w:t>
      </w:r>
    </w:p>
    <w:p>
      <w:pPr>
        <w:pBdr>
          <w:bottom w:val="single" w:color="2563A8" w:sz="4" w:space="4"/>
        </w:pBdr>
        <w:spacing w:after="160" w:before="400"/>
      </w:pPr>
      <w:r>
        <w:rPr>
          <w:rFonts w:ascii="Arial" w:cs="Arial" w:eastAsia="Arial" w:hAnsi="Arial"/>
          <w:b/>
          <w:bCs/>
          <w:caps w:val="false"/>
          <w:color w:val="1B3A5C"/>
          <w:sz w:val="28"/>
          <w:szCs w:val="28"/>
        </w:rPr>
        <w:t xml:space="preserve">Operational Governance: Maintaining Discipline Across the SMS</w:t>
      </w:r>
    </w:p>
    <w:p>
      <w:pPr>
        <w:spacing w:after="160" w:line="320"/>
        <w:jc w:val="both"/>
      </w:pPr>
      <w:r>
        <w:rPr>
          <w:rFonts w:ascii="Georgia" w:cs="Georgia" w:eastAsia="Georgia" w:hAnsi="Georgia"/>
          <w:b w:val="false"/>
          <w:bCs w:val="false"/>
          <w:color w:val="111827"/>
          <w:sz w:val="22"/>
          <w:szCs w:val="22"/>
        </w:rPr>
        <w:t xml:space="preserve">Operational governance addresses how service management practice operations are overseen on a day-to-day basis. In larger organizations, this role often falls to a Service Management Office (SMO) or SMS coordinator. In smaller organizations, it may be the IT manager or compliance officer. Regardless of structure, operational governance means:</w:t>
      </w:r>
    </w:p>
    <w:p>
      <w:pPr>
        <w:spacing w:after="160" w:line="320"/>
        <w:jc w:val="both"/>
      </w:pPr>
      <w:r>
        <w:rPr>
          <w:rFonts w:ascii="Georgia" w:cs="Georgia" w:eastAsia="Georgia" w:hAnsi="Georgia"/>
          <w:b w:val="false"/>
          <w:bCs w:val="false"/>
          <w:color w:val="111827"/>
          <w:sz w:val="22"/>
          <w:szCs w:val="22"/>
        </w:rPr>
        <w:t xml:space="preserve">• Regular review of process records to verify that processes are being executed as planned
• Escalation procedures when operational control breaks down (a process is not being followed, records are not being maintained, performance indicators are being missed)
• Remediation when escalations occur—not just noting the issue but taking action to restore control
• Training or refresher activities to maintain staff discipline in following processes
• Periodic audits of operational execution to identify systemic control weaknesses</w:t>
      </w:r>
    </w:p>
    <w:p>
      <w:pPr>
        <w:spacing w:after="160" w:line="320"/>
        <w:jc w:val="both"/>
      </w:pPr>
      <w:r>
        <w:rPr>
          <w:rFonts w:ascii="Georgia" w:cs="Georgia" w:eastAsia="Georgia" w:hAnsi="Georgia"/>
          <w:b w:val="false"/>
          <w:bCs w:val="false"/>
          <w:color w:val="111827"/>
          <w:sz w:val="22"/>
          <w:szCs w:val="22"/>
        </w:rPr>
        <w:t xml:space="preserve">Operational governance is often invisible in organizations that do it well. Staff simply follow the defined processes. But when governance is weak or absent, the absence becomes obvious: processes are followed inconsistently, records are incomplete, and performance indicators are missed without investigation or corrective action.</w:t>
      </w:r>
    </w:p>
    <w:p>
      <w:pPr>
        <w:pBdr>
          <w:bottom w:val="single" w:color="2563A8" w:sz="4" w:space="4"/>
        </w:pBdr>
        <w:spacing w:after="160" w:before="400"/>
      </w:pPr>
      <w:r>
        <w:rPr>
          <w:rFonts w:ascii="Arial" w:cs="Arial" w:eastAsia="Arial" w:hAnsi="Arial"/>
          <w:b/>
          <w:bCs/>
          <w:caps w:val="false"/>
          <w:color w:val="1B3A5C"/>
          <w:sz w:val="28"/>
          <w:szCs w:val="28"/>
        </w:rPr>
        <w:t xml:space="preserve">Integration with Clause 9: Monitoring, Measurement, and Control</w:t>
      </w:r>
    </w:p>
    <w:p>
      <w:pPr>
        <w:spacing w:after="160" w:line="320"/>
        <w:jc w:val="both"/>
      </w:pPr>
      <w:r>
        <w:rPr>
          <w:rFonts w:ascii="Georgia" w:cs="Georgia" w:eastAsia="Georgia" w:hAnsi="Georgia"/>
          <w:b w:val="false"/>
          <w:bCs w:val="false"/>
          <w:color w:val="111827"/>
          <w:sz w:val="22"/>
          <w:szCs w:val="22"/>
        </w:rPr>
        <w:t xml:space="preserve">Clause 9.1 of ISO 20000 addresses monitoring and measurement—the system for collecting data on how the SMS is performing. Clause 9.1 is the Check mechanism in the Plan-Do-Check-Act cycle that Clause 8.1 initiates. Performance indicators defined for each service management practice (as required by Clause 8.1) are measured and analyzed through the mechanisms defined in Clause 9.1. When Clause 9.1 monitoring reveals that a service management practice is not meeting its performance targets, this triggers a Clause 8.1 review and improvement process.</w:t>
      </w:r>
    </w:p>
    <w:p>
      <w:pPr>
        <w:spacing w:after="160" w:line="320"/>
        <w:jc w:val="both"/>
      </w:pPr>
      <w:r>
        <w:rPr>
          <w:rFonts w:ascii="Georgia" w:cs="Georgia" w:eastAsia="Georgia" w:hAnsi="Georgia"/>
          <w:b w:val="false"/>
          <w:bCs w:val="false"/>
          <w:color w:val="111827"/>
          <w:sz w:val="22"/>
          <w:szCs w:val="22"/>
        </w:rPr>
        <w:t xml:space="preserve">This integration means that Clause 8.1 operational control and Clause 9.1 monitoring are inseparable. You cannot have effective operational control without measurement, and measurement is only valuable if it drives operational improvement.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Outsourced processes are still your responsibility under ISO 20000. "Our supplier does that" or "Our managed service provider handles that" is not a satisfactory audit response without evidence that the organization is controlling, monitoring, and improving the outsourced process to meet SMS requirements.</w:t>
            </w:r>
          </w:p>
        </w:tc>
      </w:tr>
    </w:tbl>
    <w:p>
      <w:pPr>
        <w:pBdr>
          <w:bottom w:val="single" w:color="2563A8" w:sz="4" w:space="4"/>
        </w:pBdr>
        <w:spacing w:after="160" w:before="400"/>
      </w:pPr>
      <w:r>
        <w:rPr>
          <w:rFonts w:ascii="Arial" w:cs="Arial" w:eastAsia="Arial" w:hAnsi="Arial"/>
          <w:b/>
          <w:bCs/>
          <w:caps w:val="false"/>
          <w:color w:val="1B3A5C"/>
          <w:sz w:val="28"/>
          <w:szCs w:val="28"/>
        </w:rPr>
        <w:t xml:space="preserve">Common Clause 8.1 Audit Findings</w:t>
      </w:r>
    </w:p>
    <w:p>
      <w:pPr>
        <w:spacing w:after="160" w:line="320"/>
        <w:jc w:val="both"/>
      </w:pPr>
      <w:r>
        <w:rPr>
          <w:rFonts w:ascii="Georgia" w:cs="Georgia" w:eastAsia="Georgia" w:hAnsi="Georgia"/>
          <w:b w:val="false"/>
          <w:bCs w:val="false"/>
          <w:color w:val="111827"/>
          <w:sz w:val="22"/>
          <w:szCs w:val="22"/>
        </w:rPr>
        <w:t xml:space="preserve">• Processes documented but not consistently followed across the organization
• No records or incomplete records showing that processes have been executed as planned
• Performance indicators defined in strategy but not actually measured or reviewed operationally
• Outsourced processes without defined control mechanisms or supplier monitoring records
• No escalation or remediation procedures when processes are not being followed
• Lack of documented evidence that process reviews occur and result in improvements
• No clear accountability or ownership for each service management practice operation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operational control dashboards provide real-time visibility into whether service management processes are being executed and recorded. Integration with monitoring and measurement systems enables continuous assessment of whether operations meet Clause 8.1 requirements.</w:t>
            </w:r>
          </w:p>
        </w:tc>
      </w:tr>
    </w:tbl>
    <w:p>
      <w:pPr>
        <w:pBdr>
          <w:bottom w:val="single" w:color="2563A8" w:sz="4" w:space="4"/>
        </w:pBdr>
        <w:spacing w:after="160" w:before="400"/>
      </w:pPr>
      <w:r>
        <w:rPr>
          <w:rFonts w:ascii="Arial" w:cs="Arial" w:eastAsia="Arial" w:hAnsi="Arial"/>
          <w:b/>
          <w:bCs/>
          <w:caps w:val="false"/>
          <w:color w:val="1B3A5C"/>
          <w:sz w:val="28"/>
          <w:szCs w:val="28"/>
        </w:rPr>
        <w:t xml:space="preserve">Operational Control Elements by Practice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Service Management 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Controls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Records Required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Performance Indicators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Portfolio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Portfolio update procedures; new service intake; service retirement process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Portfolio records; SLA agreements; service review minutes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Backlog age; portfolio completeness; SLA coverage %</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Classification &amp; prioritization; SLA targets; escalation procedures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records with status history; closure verification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Mean time to resolution; SLA achievement %</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classification; CAB review; risk assessment; approval gates; post-implementation review</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records with approvals; CAB minutes; test results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success rate; change-related incident %</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Configuration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 definition; CMDB maintenance procedures; verification audits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 records; relationship mappings; verification audit reports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accuracy %; CI coverage %</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2026-04-05T09:34:58.046Z</dcterms:created>
  <dcterms:modified xsi:type="dcterms:W3CDTF">2026-04-05T09:34:58.046Z</dcterms:modified>
</cp:coreProperties>
</file>

<file path=docProps/custom.xml><?xml version="1.0" encoding="utf-8"?>
<Properties xmlns="http://schemas.openxmlformats.org/officeDocument/2006/custom-properties" xmlns:vt="http://schemas.openxmlformats.org/officeDocument/2006/docPropsVTypes"/>
</file>